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09" w:rsidRPr="00B240E9" w:rsidRDefault="00F93109" w:rsidP="00F93109">
      <w:pPr>
        <w:shd w:val="clear" w:color="auto" w:fill="FFFFFF"/>
        <w:ind w:left="142" w:right="258"/>
        <w:jc w:val="center"/>
        <w:rPr>
          <w:snapToGrid w:val="0"/>
          <w:sz w:val="26"/>
          <w:szCs w:val="26"/>
        </w:rPr>
      </w:pPr>
      <w:bookmarkStart w:id="0" w:name="_GoBack"/>
      <w:bookmarkEnd w:id="0"/>
    </w:p>
    <w:p w:rsidR="00F93109" w:rsidRPr="00B240E9" w:rsidRDefault="00F93109" w:rsidP="00F93109">
      <w:pPr>
        <w:ind w:left="-284" w:firstLine="709"/>
        <w:jc w:val="both"/>
        <w:rPr>
          <w:snapToGrid w:val="0"/>
          <w:sz w:val="26"/>
          <w:szCs w:val="26"/>
        </w:rPr>
      </w:pPr>
      <w:r w:rsidRPr="00B240E9">
        <w:rPr>
          <w:snapToGrid w:val="0"/>
          <w:sz w:val="26"/>
          <w:szCs w:val="26"/>
        </w:rPr>
        <w:t xml:space="preserve">Инспекция Федеральной налоговой службы № 22 по г. Москве просит </w:t>
      </w:r>
      <w:proofErr w:type="gramStart"/>
      <w:r w:rsidRPr="00B240E9">
        <w:rPr>
          <w:snapToGrid w:val="0"/>
          <w:sz w:val="26"/>
          <w:szCs w:val="26"/>
        </w:rPr>
        <w:t>разместить объявление</w:t>
      </w:r>
      <w:proofErr w:type="gramEnd"/>
      <w:r w:rsidRPr="00B240E9">
        <w:rPr>
          <w:snapToGrid w:val="0"/>
          <w:sz w:val="26"/>
          <w:szCs w:val="26"/>
        </w:rPr>
        <w:t xml:space="preserve"> о приеме докум</w:t>
      </w:r>
      <w:r w:rsidR="002F719F" w:rsidRPr="00B240E9">
        <w:rPr>
          <w:snapToGrid w:val="0"/>
          <w:sz w:val="26"/>
          <w:szCs w:val="26"/>
        </w:rPr>
        <w:t xml:space="preserve">ентов для участия в конкурсе № </w:t>
      </w:r>
      <w:r w:rsidR="004E079F">
        <w:rPr>
          <w:snapToGrid w:val="0"/>
          <w:sz w:val="26"/>
          <w:szCs w:val="26"/>
        </w:rPr>
        <w:t>3</w:t>
      </w:r>
      <w:r w:rsidRPr="00B240E9">
        <w:rPr>
          <w:snapToGrid w:val="0"/>
          <w:sz w:val="26"/>
          <w:szCs w:val="26"/>
        </w:rPr>
        <w:t xml:space="preserve"> на замещение вакантных должностей государственной гражданской службы, а также условия прохождения гражданской службы на сайте Федеральной налоговой службы:</w:t>
      </w:r>
    </w:p>
    <w:p w:rsidR="005A7893" w:rsidRPr="004E079F" w:rsidRDefault="005A7893" w:rsidP="005A7893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9640" w:type="dxa"/>
        <w:tblInd w:w="-17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843"/>
        <w:gridCol w:w="1417"/>
        <w:gridCol w:w="3544"/>
      </w:tblGrid>
      <w:tr w:rsidR="008416CA" w:rsidRPr="00B240E9" w:rsidTr="00AF02DA">
        <w:trPr>
          <w:cantSplit/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A" w:rsidRPr="00B240E9" w:rsidRDefault="008416CA" w:rsidP="0022566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A" w:rsidRPr="00B240E9" w:rsidRDefault="008416CA" w:rsidP="0022566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CA" w:rsidRPr="00B240E9" w:rsidRDefault="008416CA" w:rsidP="002256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A" w:rsidRPr="00B240E9" w:rsidRDefault="008416CA" w:rsidP="002256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4E079F" w:rsidRPr="00B240E9" w:rsidTr="00962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Отдел финансового обеспечения</w:t>
            </w:r>
          </w:p>
        </w:tc>
        <w:tc>
          <w:tcPr>
            <w:tcW w:w="1843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417" w:type="dxa"/>
            <w:vAlign w:val="center"/>
          </w:tcPr>
          <w:p w:rsidR="004E079F" w:rsidRPr="00D04D5D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B240E9" w:rsidRDefault="004E079F" w:rsidP="004E079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962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 xml:space="preserve">Отдел общего и </w:t>
            </w:r>
          </w:p>
          <w:p w:rsidR="004E079F" w:rsidRPr="00D03154" w:rsidRDefault="0065018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хозяйственного обеспечения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1417" w:type="dxa"/>
            <w:vAlign w:val="center"/>
          </w:tcPr>
          <w:p w:rsidR="004E079F" w:rsidRPr="00D04D5D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962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65018F" w:rsidRPr="00D03154" w:rsidRDefault="0065018F" w:rsidP="0065018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 xml:space="preserve">Отдел общего и </w:t>
            </w:r>
          </w:p>
          <w:p w:rsidR="004E079F" w:rsidRPr="00D03154" w:rsidRDefault="0065018F" w:rsidP="0065018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хозяйственного обеспечения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962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Отдел анализа и прогнозирования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предпроверочного анализа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 w:val="restart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Отдел информатизации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 w:val="restart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 w:val="restart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учета налоговых поступлений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Отдел регистрации и учета налогоплательщиков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4E079F" w:rsidRPr="00D03154" w:rsidRDefault="0065018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Отдел регистрации и учета налогоплательщиков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№1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 w:val="restart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камеральных проверок №2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№4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№5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 w:val="restart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камеральных проверок №6</w:t>
            </w:r>
          </w:p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№1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№3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урегулирования задолженности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Отдел оперативного контроля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4E079F" w:rsidRPr="00D03154" w:rsidRDefault="0065018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4E079F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Отдел обеспечения процедур банкротства</w:t>
            </w:r>
          </w:p>
        </w:tc>
        <w:tc>
          <w:tcPr>
            <w:tcW w:w="1843" w:type="dxa"/>
            <w:vAlign w:val="center"/>
          </w:tcPr>
          <w:p w:rsidR="004E079F" w:rsidRPr="00D03154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4E079F" w:rsidRPr="00D03154" w:rsidRDefault="004E079F" w:rsidP="004E07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E079F" w:rsidRPr="00D04D5D" w:rsidRDefault="004E079F" w:rsidP="004E07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4D5D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</w:tbl>
    <w:p w:rsidR="00B240E9" w:rsidRPr="009A767A" w:rsidRDefault="00B240E9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510B7" w:rsidRPr="00B240E9" w:rsidRDefault="007510B7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240E9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7" w:history="1">
        <w:r w:rsidRPr="00B240E9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http://www.rosmintrud.ru/ministry/programms/gossluzhba/16/1</w:t>
        </w:r>
      </w:hyperlink>
      <w:r w:rsidRPr="00B240E9">
        <w:rPr>
          <w:rFonts w:ascii="Times New Roman" w:hAnsi="Times New Roman" w:cs="Times New Roman"/>
          <w:sz w:val="26"/>
          <w:szCs w:val="26"/>
        </w:rPr>
        <w:t>).</w:t>
      </w:r>
    </w:p>
    <w:p w:rsidR="007510B7" w:rsidRPr="009A767A" w:rsidRDefault="007510B7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7510B7" w:rsidRPr="00B240E9" w:rsidRDefault="007510B7" w:rsidP="007510B7">
      <w:pPr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lastRenderedPageBreak/>
        <w:t>Информация об условиях прохождения гражданской службы размещена на сайте Федеральной налоговой службы в разделе Государственная гражданская служба.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sz w:val="8"/>
          <w:szCs w:val="8"/>
          <w:highlight w:val="yellow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8" w:history="1">
        <w:r w:rsidRPr="00B240E9">
          <w:rPr>
            <w:rStyle w:val="a9"/>
            <w:color w:val="000000"/>
            <w:sz w:val="26"/>
            <w:szCs w:val="26"/>
          </w:rPr>
          <w:t>законодательством</w:t>
        </w:r>
      </w:hyperlink>
      <w:r w:rsidRPr="00B240E9">
        <w:rPr>
          <w:color w:val="000000"/>
          <w:sz w:val="26"/>
          <w:szCs w:val="26"/>
        </w:rPr>
        <w:t xml:space="preserve"> </w:t>
      </w:r>
      <w:r w:rsidRPr="00B240E9">
        <w:rPr>
          <w:sz w:val="26"/>
          <w:szCs w:val="26"/>
        </w:rPr>
        <w:t>Российской Федерации о государственной гражданской службе.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sz w:val="8"/>
          <w:szCs w:val="8"/>
          <w:highlight w:val="yellow"/>
        </w:rPr>
      </w:pPr>
    </w:p>
    <w:p w:rsidR="007510B7" w:rsidRPr="00B240E9" w:rsidRDefault="007510B7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В соответствии с п. 11 ст. 16 Федерального закона от 27 июля 2004 года</w:t>
      </w:r>
      <w:r w:rsidR="00B240E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240E9">
        <w:rPr>
          <w:rFonts w:ascii="Times New Roman" w:hAnsi="Times New Roman" w:cs="Times New Roman"/>
          <w:sz w:val="26"/>
          <w:szCs w:val="26"/>
        </w:rPr>
        <w:t xml:space="preserve"> 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sz w:val="8"/>
          <w:szCs w:val="8"/>
          <w:highlight w:val="yellow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Для участия в конкурсе гражданин Российской Федерации представляет следующие документы: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- личное заявление;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- 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3x4;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-копию паспорта или заменяющего его документа (соответствующий документ предъявляется лично по прибытии на конкурс);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-документы, подтверждающие необходимое профессиональное образование, стаж работы и квалификацию:</w:t>
      </w:r>
    </w:p>
    <w:p w:rsidR="007510B7" w:rsidRPr="007303BA" w:rsidRDefault="007303BA" w:rsidP="007303BA">
      <w:pPr>
        <w:pStyle w:val="ab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10B7" w:rsidRPr="00B240E9">
        <w:rPr>
          <w:sz w:val="26"/>
          <w:szCs w:val="26"/>
        </w:rPr>
        <w:t xml:space="preserve">копию трудовой книжки (за исключением случаев, когда служебная (трудовая) </w:t>
      </w:r>
      <w:r w:rsidR="007510B7" w:rsidRPr="007303BA">
        <w:rPr>
          <w:sz w:val="26"/>
          <w:szCs w:val="26"/>
        </w:rPr>
        <w:t>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510B7" w:rsidRPr="00B240E9" w:rsidRDefault="007303BA" w:rsidP="007303BA">
      <w:pPr>
        <w:pStyle w:val="ab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7303BA">
        <w:rPr>
          <w:sz w:val="26"/>
          <w:szCs w:val="26"/>
        </w:rPr>
        <w:t xml:space="preserve">- </w:t>
      </w:r>
      <w:r w:rsidR="007510B7" w:rsidRPr="007303BA">
        <w:rPr>
          <w:sz w:val="26"/>
          <w:szCs w:val="26"/>
        </w:rPr>
        <w:t>копии документов об образовании и о квалификации (с приложением),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  <w:r w:rsidR="007510B7" w:rsidRPr="00B240E9">
        <w:rPr>
          <w:sz w:val="26"/>
          <w:szCs w:val="26"/>
        </w:rPr>
        <w:t xml:space="preserve">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7510B7" w:rsidRPr="00B240E9" w:rsidRDefault="007303BA" w:rsidP="007303BA">
      <w:pPr>
        <w:pStyle w:val="ab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10B7" w:rsidRPr="00B240E9">
        <w:rPr>
          <w:sz w:val="26"/>
          <w:szCs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001-ГС/у); (утверждена Приказом </w:t>
      </w:r>
      <w:proofErr w:type="spellStart"/>
      <w:r w:rsidR="007510B7" w:rsidRPr="00B240E9">
        <w:rPr>
          <w:sz w:val="26"/>
          <w:szCs w:val="26"/>
        </w:rPr>
        <w:t>Минздравсоцразвития</w:t>
      </w:r>
      <w:proofErr w:type="spellEnd"/>
      <w:r w:rsidR="007510B7" w:rsidRPr="00B240E9">
        <w:rPr>
          <w:sz w:val="26"/>
          <w:szCs w:val="26"/>
        </w:rPr>
        <w:t xml:space="preserve"> России от 14.12.2009 № 984н).</w:t>
      </w:r>
    </w:p>
    <w:p w:rsidR="007510B7" w:rsidRPr="007303BA" w:rsidRDefault="007303BA" w:rsidP="007303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3BA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="007510B7" w:rsidRPr="007303BA">
        <w:rPr>
          <w:sz w:val="26"/>
          <w:szCs w:val="26"/>
        </w:rPr>
        <w:t>копию и оригинал документа воинского учета;</w:t>
      </w:r>
    </w:p>
    <w:p w:rsidR="007510B7" w:rsidRPr="00B240E9" w:rsidRDefault="007303BA" w:rsidP="007303BA">
      <w:pPr>
        <w:pStyle w:val="ab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7510B7" w:rsidRPr="00B240E9">
        <w:rPr>
          <w:sz w:val="26"/>
          <w:szCs w:val="26"/>
        </w:rPr>
        <w:t>согласие на обработку персональных данных;</w:t>
      </w:r>
    </w:p>
    <w:p w:rsidR="007510B7" w:rsidRPr="00B240E9" w:rsidRDefault="007303BA" w:rsidP="007303BA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510B7" w:rsidRPr="00B240E9">
        <w:rPr>
          <w:sz w:val="26"/>
          <w:szCs w:val="26"/>
        </w:rPr>
        <w:t>иные документы, предусмотренные Федеральным законом                                            от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7510B7" w:rsidRPr="00712493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712493">
        <w:rPr>
          <w:rFonts w:ascii="Times New Roman" w:hAnsi="Times New Roman" w:cs="Times New Roman"/>
          <w:bCs/>
          <w:sz w:val="26"/>
          <w:szCs w:val="26"/>
        </w:rPr>
        <w:t>Гражданский служащий ИФНС России № 22 по г. Москве</w:t>
      </w:r>
      <w:r w:rsidR="00712493" w:rsidRPr="007124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2493">
        <w:rPr>
          <w:rFonts w:ascii="Times New Roman" w:hAnsi="Times New Roman" w:cs="Times New Roman"/>
          <w:bCs/>
          <w:sz w:val="26"/>
          <w:szCs w:val="26"/>
        </w:rPr>
        <w:t>(далее - Инспекция), изъявивший желание участвовать в конкурсе, представляет заявление на имя представителя нанимателя.</w:t>
      </w:r>
    </w:p>
    <w:p w:rsidR="007510B7" w:rsidRPr="00712493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8"/>
          <w:szCs w:val="8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12493">
        <w:rPr>
          <w:rFonts w:ascii="Times New Roman" w:hAnsi="Times New Roman" w:cs="Times New Roman"/>
          <w:bCs/>
          <w:sz w:val="26"/>
          <w:szCs w:val="26"/>
        </w:rPr>
        <w:t>Гражданский служащий иного государственного органа, изъявивший</w:t>
      </w:r>
      <w:r w:rsidRPr="00B240E9">
        <w:rPr>
          <w:rFonts w:ascii="Times New Roman" w:hAnsi="Times New Roman" w:cs="Times New Roman"/>
          <w:bCs/>
          <w:sz w:val="26"/>
          <w:szCs w:val="26"/>
        </w:rPr>
        <w:t xml:space="preserve"> желание участвовать в конкурсе </w:t>
      </w:r>
      <w:r w:rsidR="007303BA" w:rsidRPr="007303BA">
        <w:rPr>
          <w:rFonts w:ascii="Times New Roman" w:hAnsi="Times New Roman" w:cs="Times New Roman"/>
          <w:bCs/>
          <w:sz w:val="26"/>
          <w:szCs w:val="26"/>
        </w:rPr>
        <w:t>Инспекции</w:t>
      </w:r>
      <w:r w:rsidRPr="00B240E9">
        <w:rPr>
          <w:rFonts w:ascii="Times New Roman" w:hAnsi="Times New Roman" w:cs="Times New Roman"/>
          <w:bCs/>
          <w:sz w:val="26"/>
          <w:szCs w:val="26"/>
        </w:rPr>
        <w:t>, представляет:</w:t>
      </w:r>
      <w:r w:rsidRPr="00B240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>- заявление на имя представителя нанимателя;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>- 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Правительством Российской Федерации, с фотографией;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>- согласие на обработку персональных данных.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lastRenderedPageBreak/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0C7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Pr="00D20C72">
        <w:rPr>
          <w:rFonts w:ascii="Times New Roman" w:hAnsi="Times New Roman" w:cs="Times New Roman"/>
          <w:color w:val="000000" w:themeColor="text1"/>
          <w:sz w:val="26"/>
          <w:szCs w:val="26"/>
        </w:rPr>
        <w:t>ИФНС России № 22 по г. Москве</w:t>
      </w:r>
      <w:r w:rsidRPr="00D20C7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D20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D20C7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(на главной странице сайта </w:t>
      </w:r>
      <w:hyperlink r:id="rId9" w:history="1">
        <w:r w:rsidRPr="00D20C72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http</w:t>
        </w:r>
        <w:r w:rsidRPr="00D20C72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://</w:t>
        </w:r>
        <w:r w:rsidRPr="00D20C72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D20C72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20C72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gossluzhba</w:t>
        </w:r>
        <w:proofErr w:type="spellEnd"/>
        <w:r w:rsidRPr="00D20C72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20C72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gov</w:t>
        </w:r>
        <w:proofErr w:type="spellEnd"/>
        <w:r w:rsidRPr="00D20C72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20C72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20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0C7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разделе «Образование»// «Тесты для самопроверки»)</w:t>
      </w:r>
      <w:r w:rsidRPr="00B240E9">
        <w:rPr>
          <w:rFonts w:ascii="Times New Roman" w:hAnsi="Times New Roman" w:cs="Times New Roman"/>
          <w:bCs/>
          <w:sz w:val="26"/>
          <w:szCs w:val="26"/>
        </w:rPr>
        <w:t>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3BA">
        <w:rPr>
          <w:rFonts w:ascii="Times New Roman" w:hAnsi="Times New Roman" w:cs="Times New Roman"/>
          <w:sz w:val="26"/>
          <w:szCs w:val="26"/>
        </w:rPr>
        <w:t>Решение</w:t>
      </w:r>
      <w:r w:rsidRPr="00B240E9">
        <w:rPr>
          <w:rFonts w:ascii="Times New Roman" w:hAnsi="Times New Roman" w:cs="Times New Roman"/>
          <w:sz w:val="26"/>
          <w:szCs w:val="26"/>
        </w:rPr>
        <w:t xml:space="preserve"> конкурсной комиссии принимается в отсутствие кандидата.</w:t>
      </w:r>
    </w:p>
    <w:p w:rsidR="007510B7" w:rsidRPr="009A767A" w:rsidRDefault="007510B7" w:rsidP="009A767A">
      <w:pPr>
        <w:rPr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По результатам конкурса издается приказ ИФНС России № 22 по г. Москве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510B7" w:rsidRPr="009A767A" w:rsidRDefault="007510B7" w:rsidP="007510B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7510B7" w:rsidRPr="00B240E9" w:rsidRDefault="007510B7" w:rsidP="007510B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 xml:space="preserve">Конкурсная комиссия вправе также принять решение, имеющее рекомендательный характер, о включении в кадровый резерв </w:t>
      </w:r>
      <w:r w:rsidRPr="00B240E9">
        <w:rPr>
          <w:rFonts w:ascii="Times New Roman" w:hAnsi="Times New Roman" w:cs="Times New Roman"/>
          <w:sz w:val="26"/>
          <w:szCs w:val="26"/>
        </w:rPr>
        <w:t>ИФНС России № 22 по г. Москве</w:t>
      </w:r>
      <w:r w:rsidRPr="00B240E9">
        <w:rPr>
          <w:rFonts w:ascii="Times New Roman" w:hAnsi="Times New Roman" w:cs="Times New Roman"/>
          <w:bCs/>
          <w:sz w:val="26"/>
          <w:szCs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7510B7" w:rsidRPr="009A767A" w:rsidRDefault="007510B7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7510B7" w:rsidRPr="00B240E9" w:rsidRDefault="007510B7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 xml:space="preserve">Если конкурсной комиссией принято решение о включении в кадровый резерв </w:t>
      </w:r>
      <w:r w:rsidRPr="00B240E9">
        <w:rPr>
          <w:rFonts w:ascii="Times New Roman" w:hAnsi="Times New Roman" w:cs="Times New Roman"/>
          <w:sz w:val="26"/>
          <w:szCs w:val="26"/>
        </w:rPr>
        <w:t>ИФНС России № 22 по г. Москве</w:t>
      </w:r>
      <w:r w:rsidRPr="00B240E9">
        <w:rPr>
          <w:rFonts w:ascii="Times New Roman" w:hAnsi="Times New Roman" w:cs="Times New Roman"/>
          <w:bCs/>
          <w:sz w:val="26"/>
          <w:szCs w:val="26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о включении его в кадровый резерв для замещения </w:t>
      </w:r>
      <w:r w:rsidRPr="00B240E9">
        <w:rPr>
          <w:rFonts w:ascii="Times New Roman" w:hAnsi="Times New Roman" w:cs="Times New Roman"/>
          <w:bCs/>
          <w:sz w:val="26"/>
          <w:szCs w:val="26"/>
        </w:rPr>
        <w:lastRenderedPageBreak/>
        <w:t>должностей гражданской службы той же группы, к которой относилась вакантная должность гражданской службы.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sz w:val="8"/>
          <w:szCs w:val="8"/>
          <w:highlight w:val="yellow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6"/>
          <w:szCs w:val="26"/>
        </w:rPr>
      </w:pPr>
      <w:r w:rsidRPr="00B240E9">
        <w:rPr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B240E9">
        <w:rPr>
          <w:b/>
          <w:bCs/>
          <w:sz w:val="26"/>
          <w:szCs w:val="26"/>
        </w:rPr>
        <w:t xml:space="preserve">с </w:t>
      </w:r>
      <w:r w:rsidR="0096217D">
        <w:rPr>
          <w:b/>
          <w:bCs/>
          <w:sz w:val="26"/>
          <w:szCs w:val="26"/>
        </w:rPr>
        <w:t xml:space="preserve">               </w:t>
      </w:r>
      <w:r w:rsidR="004E079F">
        <w:rPr>
          <w:b/>
          <w:bCs/>
          <w:sz w:val="26"/>
          <w:szCs w:val="26"/>
        </w:rPr>
        <w:t>31</w:t>
      </w:r>
      <w:r w:rsidRPr="00B240E9">
        <w:rPr>
          <w:b/>
          <w:bCs/>
          <w:sz w:val="26"/>
          <w:szCs w:val="26"/>
        </w:rPr>
        <w:t xml:space="preserve"> </w:t>
      </w:r>
      <w:r w:rsidR="004E079F">
        <w:rPr>
          <w:b/>
          <w:bCs/>
          <w:sz w:val="26"/>
          <w:szCs w:val="26"/>
        </w:rPr>
        <w:t>октября</w:t>
      </w:r>
      <w:r w:rsidRPr="00B240E9">
        <w:rPr>
          <w:b/>
          <w:bCs/>
          <w:sz w:val="26"/>
          <w:szCs w:val="26"/>
        </w:rPr>
        <w:t xml:space="preserve"> 2019 года по</w:t>
      </w:r>
      <w:r w:rsidR="004E079F">
        <w:rPr>
          <w:b/>
          <w:bCs/>
          <w:sz w:val="26"/>
          <w:szCs w:val="26"/>
        </w:rPr>
        <w:t xml:space="preserve"> 20</w:t>
      </w:r>
      <w:r w:rsidRPr="00B240E9">
        <w:rPr>
          <w:b/>
          <w:bCs/>
          <w:sz w:val="26"/>
          <w:szCs w:val="26"/>
        </w:rPr>
        <w:t xml:space="preserve"> </w:t>
      </w:r>
      <w:r w:rsidR="004E079F">
        <w:rPr>
          <w:b/>
          <w:bCs/>
          <w:sz w:val="26"/>
          <w:szCs w:val="26"/>
        </w:rPr>
        <w:t>ноября</w:t>
      </w:r>
      <w:r w:rsidRPr="00B240E9">
        <w:rPr>
          <w:b/>
          <w:bCs/>
          <w:sz w:val="26"/>
          <w:szCs w:val="26"/>
        </w:rPr>
        <w:t xml:space="preserve"> 2019 года. </w:t>
      </w:r>
      <w:r w:rsidRPr="00B240E9">
        <w:rPr>
          <w:b/>
          <w:bCs/>
          <w:i/>
          <w:iCs/>
          <w:sz w:val="26"/>
          <w:szCs w:val="26"/>
        </w:rPr>
        <w:t xml:space="preserve">Время приема документов: </w:t>
      </w:r>
      <w:r w:rsidR="0096217D">
        <w:rPr>
          <w:b/>
          <w:bCs/>
          <w:i/>
          <w:iCs/>
          <w:sz w:val="26"/>
          <w:szCs w:val="26"/>
        </w:rPr>
        <w:t xml:space="preserve">       </w:t>
      </w:r>
      <w:r w:rsidRPr="00B240E9">
        <w:rPr>
          <w:b/>
          <w:bCs/>
          <w:i/>
          <w:iCs/>
          <w:sz w:val="26"/>
          <w:szCs w:val="26"/>
        </w:rPr>
        <w:t>пн.- чт.: с</w:t>
      </w:r>
      <w:r w:rsidR="00B240E9" w:rsidRPr="00B240E9">
        <w:rPr>
          <w:b/>
          <w:bCs/>
          <w:i/>
          <w:iCs/>
          <w:sz w:val="26"/>
          <w:szCs w:val="26"/>
        </w:rPr>
        <w:t xml:space="preserve"> </w:t>
      </w:r>
      <w:r w:rsidRPr="00B240E9">
        <w:rPr>
          <w:b/>
          <w:bCs/>
          <w:i/>
          <w:iCs/>
          <w:sz w:val="26"/>
          <w:szCs w:val="26"/>
        </w:rPr>
        <w:t>10 часов 00 минут до 16 часов 00 минут, пт.: с 10 часов 00 минут до</w:t>
      </w:r>
      <w:r w:rsidR="0096217D">
        <w:rPr>
          <w:b/>
          <w:bCs/>
          <w:i/>
          <w:iCs/>
          <w:sz w:val="26"/>
          <w:szCs w:val="26"/>
        </w:rPr>
        <w:t xml:space="preserve">      </w:t>
      </w:r>
      <w:r w:rsidRPr="00B240E9">
        <w:rPr>
          <w:b/>
          <w:bCs/>
          <w:i/>
          <w:iCs/>
          <w:sz w:val="26"/>
          <w:szCs w:val="26"/>
        </w:rPr>
        <w:t xml:space="preserve"> 15 часов </w:t>
      </w:r>
      <w:r w:rsidR="00B240E9" w:rsidRPr="00B240E9">
        <w:rPr>
          <w:b/>
          <w:bCs/>
          <w:i/>
          <w:iCs/>
          <w:sz w:val="26"/>
          <w:szCs w:val="26"/>
        </w:rPr>
        <w:t xml:space="preserve"> </w:t>
      </w:r>
      <w:r w:rsidRPr="00B240E9">
        <w:rPr>
          <w:b/>
          <w:bCs/>
          <w:i/>
          <w:iCs/>
          <w:sz w:val="26"/>
          <w:szCs w:val="26"/>
        </w:rPr>
        <w:t>30 минут</w:t>
      </w:r>
      <w:r w:rsidRPr="00B240E9">
        <w:rPr>
          <w:b/>
          <w:bCs/>
          <w:iCs/>
          <w:sz w:val="26"/>
          <w:szCs w:val="26"/>
        </w:rPr>
        <w:t xml:space="preserve"> </w:t>
      </w:r>
      <w:r w:rsidRPr="00B240E9">
        <w:rPr>
          <w:bCs/>
          <w:iCs/>
          <w:sz w:val="26"/>
          <w:szCs w:val="26"/>
        </w:rPr>
        <w:t>(кроме субботы, воскресенья).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В случае направления документов по почте, датой подачи считается дата их поступления в ИФНС России № 22 по г. Москве. Документы, поступившие после установленного для приёма срока, возвращаются адресату по его письменному заявлению.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b/>
          <w:bCs/>
          <w:sz w:val="8"/>
          <w:szCs w:val="8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 xml:space="preserve">Не позднее, </w:t>
      </w:r>
      <w:r w:rsidRPr="00B240E9">
        <w:rPr>
          <w:rFonts w:ascii="Times New Roman" w:hAnsi="Times New Roman" w:cs="Times New Roman"/>
          <w:b/>
          <w:sz w:val="26"/>
          <w:szCs w:val="26"/>
        </w:rPr>
        <w:t xml:space="preserve">чем за 15 дней до начала второго этапа конкурса </w:t>
      </w:r>
      <w:r w:rsidRPr="00B240E9">
        <w:rPr>
          <w:rFonts w:ascii="Times New Roman" w:hAnsi="Times New Roman" w:cs="Times New Roman"/>
          <w:sz w:val="26"/>
          <w:szCs w:val="26"/>
        </w:rPr>
        <w:t xml:space="preserve">ИФНС России № </w:t>
      </w:r>
      <w:r w:rsidRPr="00B240E9">
        <w:rPr>
          <w:rFonts w:ascii="Times New Roman" w:hAnsi="Times New Roman" w:cs="Times New Roman"/>
          <w:color w:val="000000" w:themeColor="text1"/>
          <w:sz w:val="26"/>
          <w:szCs w:val="26"/>
        </w:rPr>
        <w:t>22  по г. Москве размещает в региональном блоке сайта ФНС России www.nalog.ru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</w:t>
      </w:r>
      <w:r w:rsidRPr="00B240E9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B240E9" w:rsidRPr="00B240E9" w:rsidRDefault="00B240E9" w:rsidP="007510B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B240E9">
        <w:rPr>
          <w:b/>
          <w:bCs/>
          <w:sz w:val="26"/>
          <w:szCs w:val="26"/>
        </w:rPr>
        <w:t>в 7-дневный срок со дня его завершения,</w:t>
      </w:r>
      <w:r w:rsidRPr="00B240E9">
        <w:rPr>
          <w:sz w:val="26"/>
          <w:szCs w:val="26"/>
        </w:rPr>
        <w:t xml:space="preserve">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B240E9">
        <w:rPr>
          <w:b/>
          <w:sz w:val="26"/>
          <w:szCs w:val="26"/>
        </w:rPr>
        <w:t>в течение трех лет</w:t>
      </w:r>
      <w:r w:rsidRPr="00B240E9">
        <w:rPr>
          <w:sz w:val="26"/>
          <w:szCs w:val="26"/>
        </w:rPr>
        <w:t xml:space="preserve"> со дня завершения конкурса.  До истечения этого срока документы хранятся в архиве ИФНС России № 22 по г. Москве, после чего подлежат уничтожению.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p w:rsidR="007510B7" w:rsidRPr="00B240E9" w:rsidRDefault="007303BA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Расходы,</w:t>
      </w:r>
      <w:r w:rsidR="007510B7" w:rsidRPr="00B240E9">
        <w:rPr>
          <w:sz w:val="26"/>
          <w:szCs w:val="26"/>
        </w:rPr>
        <w:t xml:space="preserve">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p w:rsidR="00C35DEE" w:rsidRPr="00C35DEE" w:rsidRDefault="00C35DEE" w:rsidP="00C3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DEE">
        <w:rPr>
          <w:rFonts w:ascii="Times New Roman" w:hAnsi="Times New Roman" w:cs="Times New Roman"/>
          <w:sz w:val="26"/>
          <w:szCs w:val="26"/>
        </w:rPr>
        <w:t>Адрес приема документов: 111024, г. Москва, ш. Энтузиастов, д.14, Инспекция  Федеральной налоговой службы № 22 по г. Москве, комн.309, телефон/факс:400-10-22.</w:t>
      </w:r>
    </w:p>
    <w:p w:rsidR="00C35DEE" w:rsidRPr="00C35DEE" w:rsidRDefault="00C35DEE" w:rsidP="00C3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DEE">
        <w:rPr>
          <w:rFonts w:ascii="Times New Roman" w:hAnsi="Times New Roman" w:cs="Times New Roman"/>
          <w:sz w:val="26"/>
          <w:szCs w:val="26"/>
        </w:rPr>
        <w:t xml:space="preserve">Официальный сайт: www.nalog.ru </w:t>
      </w:r>
    </w:p>
    <w:p w:rsidR="00C35DEE" w:rsidRPr="00C35DEE" w:rsidRDefault="00C35DEE" w:rsidP="00C3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DEE">
        <w:rPr>
          <w:rFonts w:ascii="Times New Roman" w:hAnsi="Times New Roman" w:cs="Times New Roman"/>
          <w:sz w:val="26"/>
          <w:szCs w:val="26"/>
        </w:rPr>
        <w:lastRenderedPageBreak/>
        <w:t>Контактный телефон: 8 (495) 400-20-85</w:t>
      </w:r>
    </w:p>
    <w:p w:rsidR="00C35DEE" w:rsidRPr="00B529FE" w:rsidRDefault="00C35DEE" w:rsidP="00C35DEE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AF02DA" w:rsidRPr="00AE73E0" w:rsidRDefault="00C35DEE" w:rsidP="00C3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DEE">
        <w:rPr>
          <w:rFonts w:ascii="Times New Roman" w:hAnsi="Times New Roman" w:cs="Times New Roman"/>
          <w:sz w:val="26"/>
          <w:szCs w:val="26"/>
        </w:rPr>
        <w:t xml:space="preserve">       Конкурс </w:t>
      </w:r>
      <w:r w:rsidRPr="00E24E20">
        <w:rPr>
          <w:rFonts w:ascii="Times New Roman" w:hAnsi="Times New Roman" w:cs="Times New Roman"/>
          <w:b/>
          <w:i/>
          <w:sz w:val="26"/>
          <w:szCs w:val="26"/>
        </w:rPr>
        <w:t>планируется</w:t>
      </w:r>
      <w:r w:rsidRPr="00E24E20">
        <w:rPr>
          <w:rFonts w:ascii="Times New Roman" w:hAnsi="Times New Roman" w:cs="Times New Roman"/>
          <w:b/>
          <w:sz w:val="26"/>
          <w:szCs w:val="26"/>
        </w:rPr>
        <w:t xml:space="preserve"> провести: </w:t>
      </w:r>
      <w:r w:rsidR="004E079F">
        <w:rPr>
          <w:rFonts w:ascii="Times New Roman" w:hAnsi="Times New Roman" w:cs="Times New Roman"/>
          <w:b/>
          <w:sz w:val="26"/>
          <w:szCs w:val="26"/>
        </w:rPr>
        <w:t>09</w:t>
      </w:r>
      <w:r w:rsidRPr="00E24E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079F">
        <w:rPr>
          <w:rFonts w:ascii="Times New Roman" w:hAnsi="Times New Roman" w:cs="Times New Roman"/>
          <w:b/>
          <w:sz w:val="26"/>
          <w:szCs w:val="26"/>
        </w:rPr>
        <w:t>декабря</w:t>
      </w:r>
      <w:r w:rsidRPr="00E24E20">
        <w:rPr>
          <w:rFonts w:ascii="Times New Roman" w:hAnsi="Times New Roman" w:cs="Times New Roman"/>
          <w:b/>
          <w:sz w:val="26"/>
          <w:szCs w:val="26"/>
        </w:rPr>
        <w:t xml:space="preserve"> 2019 года в 09 часов 30 минут тестирование, </w:t>
      </w:r>
      <w:r w:rsidR="004E079F">
        <w:rPr>
          <w:rFonts w:ascii="Times New Roman" w:hAnsi="Times New Roman" w:cs="Times New Roman"/>
          <w:b/>
          <w:sz w:val="26"/>
          <w:szCs w:val="26"/>
        </w:rPr>
        <w:t>13</w:t>
      </w:r>
      <w:r w:rsidRPr="00E24E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079F">
        <w:rPr>
          <w:rFonts w:ascii="Times New Roman" w:hAnsi="Times New Roman" w:cs="Times New Roman"/>
          <w:b/>
          <w:sz w:val="26"/>
          <w:szCs w:val="26"/>
        </w:rPr>
        <w:t>декабря</w:t>
      </w:r>
      <w:r w:rsidRPr="00E24E20">
        <w:rPr>
          <w:rFonts w:ascii="Times New Roman" w:hAnsi="Times New Roman" w:cs="Times New Roman"/>
          <w:b/>
          <w:sz w:val="26"/>
          <w:szCs w:val="26"/>
        </w:rPr>
        <w:t xml:space="preserve"> 2019 года в 09 часов 30 минут индивидуальное собеседование</w:t>
      </w:r>
      <w:r w:rsidRPr="00C35DEE">
        <w:rPr>
          <w:rFonts w:ascii="Times New Roman" w:hAnsi="Times New Roman" w:cs="Times New Roman"/>
          <w:sz w:val="26"/>
          <w:szCs w:val="26"/>
        </w:rPr>
        <w:t xml:space="preserve"> - по адресу: г. Москва, ш. Энтузиастов, д.14, Инспекция Федеральной налоговой службы №22 по г. Москв</w:t>
      </w:r>
      <w:r w:rsidR="00B529FE">
        <w:rPr>
          <w:rFonts w:ascii="Times New Roman" w:hAnsi="Times New Roman" w:cs="Times New Roman"/>
          <w:sz w:val="26"/>
          <w:szCs w:val="26"/>
        </w:rPr>
        <w:t xml:space="preserve">е, </w:t>
      </w:r>
      <w:r w:rsidR="00B529FE" w:rsidRPr="00B529FE">
        <w:rPr>
          <w:rFonts w:ascii="Times New Roman" w:hAnsi="Times New Roman" w:cs="Times New Roman"/>
          <w:sz w:val="26"/>
          <w:szCs w:val="26"/>
        </w:rPr>
        <w:t>комн.306.</w:t>
      </w:r>
    </w:p>
    <w:p w:rsidR="00C35DEE" w:rsidRDefault="00C35DEE" w:rsidP="009A76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67A" w:rsidRPr="003576C8" w:rsidRDefault="00AF02DA" w:rsidP="001D3D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76C8">
        <w:rPr>
          <w:sz w:val="26"/>
          <w:szCs w:val="26"/>
        </w:rPr>
        <w:t xml:space="preserve">Приложение: </w:t>
      </w:r>
    </w:p>
    <w:p w:rsidR="009A767A" w:rsidRPr="003576C8" w:rsidRDefault="00AF02DA" w:rsidP="001D3D25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576C8">
        <w:rPr>
          <w:sz w:val="26"/>
          <w:szCs w:val="26"/>
        </w:rPr>
        <w:t xml:space="preserve">образец заявления гражданина (гражданского служащего) о допуске к участию в конкурсе на замещение вакантной должности гражданской службы на 1 л.; </w:t>
      </w:r>
    </w:p>
    <w:p w:rsidR="009A767A" w:rsidRPr="003576C8" w:rsidRDefault="00AF02DA" w:rsidP="001D3D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76C8">
        <w:rPr>
          <w:sz w:val="26"/>
          <w:szCs w:val="26"/>
        </w:rPr>
        <w:t xml:space="preserve">анкета на </w:t>
      </w:r>
      <w:smartTag w:uri="urn:schemas-microsoft-com:office:smarttags" w:element="metricconverter">
        <w:smartTagPr>
          <w:attr w:name="ProductID" w:val="4 л"/>
        </w:smartTagPr>
        <w:r w:rsidRPr="003576C8">
          <w:rPr>
            <w:sz w:val="26"/>
            <w:szCs w:val="26"/>
          </w:rPr>
          <w:t>4 л</w:t>
        </w:r>
      </w:smartTag>
      <w:r w:rsidRPr="003576C8">
        <w:rPr>
          <w:sz w:val="26"/>
          <w:szCs w:val="26"/>
        </w:rPr>
        <w:t xml:space="preserve">; </w:t>
      </w:r>
    </w:p>
    <w:p w:rsidR="009A767A" w:rsidRPr="003576C8" w:rsidRDefault="00AF02DA" w:rsidP="001D3D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76C8">
        <w:rPr>
          <w:sz w:val="26"/>
          <w:szCs w:val="26"/>
        </w:rPr>
        <w:t xml:space="preserve">образец заполнения анкеты на 5 л.; </w:t>
      </w:r>
    </w:p>
    <w:p w:rsidR="009A767A" w:rsidRPr="003576C8" w:rsidRDefault="00AF02DA" w:rsidP="001D3D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76C8">
        <w:rPr>
          <w:sz w:val="26"/>
          <w:szCs w:val="26"/>
        </w:rPr>
        <w:t xml:space="preserve">согласие на обработку данных на 2 л.; </w:t>
      </w:r>
    </w:p>
    <w:p w:rsidR="009A767A" w:rsidRPr="003576C8" w:rsidRDefault="009A767A" w:rsidP="001D3D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76C8">
        <w:rPr>
          <w:sz w:val="26"/>
          <w:szCs w:val="26"/>
        </w:rPr>
        <w:t>п</w:t>
      </w:r>
      <w:r w:rsidR="00AF02DA" w:rsidRPr="003576C8">
        <w:rPr>
          <w:sz w:val="26"/>
          <w:szCs w:val="26"/>
        </w:rPr>
        <w:t>орядок проведения тестирования в ИФНС России №22 по г. Москве на 2 л.</w:t>
      </w:r>
      <w:r w:rsidRPr="003576C8">
        <w:rPr>
          <w:sz w:val="26"/>
          <w:szCs w:val="26"/>
        </w:rPr>
        <w:t xml:space="preserve">; </w:t>
      </w:r>
    </w:p>
    <w:p w:rsidR="009A767A" w:rsidRPr="003576C8" w:rsidRDefault="009A767A" w:rsidP="001D3D25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576C8">
        <w:rPr>
          <w:sz w:val="26"/>
          <w:szCs w:val="26"/>
        </w:rPr>
        <w:t xml:space="preserve">информация для инвалидов, заинтересованных в поступлении на государственную гражданскую службу Российской Федерации на </w:t>
      </w:r>
      <w:r w:rsidR="001D3D25" w:rsidRPr="003576C8">
        <w:rPr>
          <w:sz w:val="26"/>
          <w:szCs w:val="26"/>
        </w:rPr>
        <w:t>1 л.;</w:t>
      </w:r>
      <w:r w:rsidRPr="003576C8">
        <w:rPr>
          <w:sz w:val="26"/>
          <w:szCs w:val="26"/>
        </w:rPr>
        <w:t xml:space="preserve"> </w:t>
      </w:r>
    </w:p>
    <w:p w:rsidR="00AF02DA" w:rsidRPr="0096217D" w:rsidRDefault="009A767A" w:rsidP="001D3D25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802F42">
        <w:rPr>
          <w:sz w:val="26"/>
          <w:szCs w:val="26"/>
        </w:rPr>
        <w:t>проекты должностных регламентов государственной гражданской службы на вакантные должно</w:t>
      </w:r>
      <w:r w:rsidR="001D3D25" w:rsidRPr="00802F42">
        <w:rPr>
          <w:sz w:val="26"/>
          <w:szCs w:val="26"/>
        </w:rPr>
        <w:t xml:space="preserve">сти, объявленные в </w:t>
      </w:r>
      <w:r w:rsidR="001D3D25" w:rsidRPr="00FA1F75">
        <w:rPr>
          <w:sz w:val="26"/>
          <w:szCs w:val="26"/>
        </w:rPr>
        <w:t xml:space="preserve">конкурсе на </w:t>
      </w:r>
      <w:r w:rsidR="00FA1F75" w:rsidRPr="00FA1F75">
        <w:rPr>
          <w:sz w:val="26"/>
          <w:szCs w:val="26"/>
        </w:rPr>
        <w:t>299</w:t>
      </w:r>
      <w:r w:rsidR="001D3D25" w:rsidRPr="00FA1F75">
        <w:rPr>
          <w:sz w:val="26"/>
          <w:szCs w:val="26"/>
        </w:rPr>
        <w:t xml:space="preserve"> </w:t>
      </w:r>
      <w:r w:rsidRPr="00FA1F75">
        <w:rPr>
          <w:sz w:val="26"/>
          <w:szCs w:val="26"/>
        </w:rPr>
        <w:t>л.</w:t>
      </w:r>
    </w:p>
    <w:p w:rsidR="00F93109" w:rsidRPr="00AE73E0" w:rsidRDefault="00F93109" w:rsidP="009A76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29FE" w:rsidRPr="00AE73E0" w:rsidRDefault="00B529FE" w:rsidP="00B240E9">
      <w:pPr>
        <w:tabs>
          <w:tab w:val="left" w:pos="1134"/>
        </w:tabs>
        <w:jc w:val="both"/>
        <w:rPr>
          <w:sz w:val="26"/>
          <w:szCs w:val="26"/>
        </w:rPr>
      </w:pPr>
    </w:p>
    <w:p w:rsidR="00F93109" w:rsidRPr="00AE73E0" w:rsidRDefault="008416CA" w:rsidP="00B240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73E0">
        <w:rPr>
          <w:sz w:val="26"/>
          <w:szCs w:val="26"/>
        </w:rPr>
        <w:t>Н</w:t>
      </w:r>
      <w:r w:rsidR="00F93109" w:rsidRPr="00AE73E0">
        <w:rPr>
          <w:sz w:val="26"/>
          <w:szCs w:val="26"/>
        </w:rPr>
        <w:t xml:space="preserve">ачальника Инспекции, </w:t>
      </w:r>
    </w:p>
    <w:p w:rsidR="00F93109" w:rsidRPr="00AE73E0" w:rsidRDefault="00F93109" w:rsidP="00B240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73E0">
        <w:rPr>
          <w:sz w:val="26"/>
          <w:szCs w:val="26"/>
        </w:rPr>
        <w:t>советник государственной гражданской</w:t>
      </w:r>
      <w:r w:rsidRPr="00AE73E0">
        <w:rPr>
          <w:snapToGrid w:val="0"/>
          <w:sz w:val="26"/>
          <w:szCs w:val="26"/>
        </w:rPr>
        <w:t xml:space="preserve"> службы</w:t>
      </w:r>
      <w:r w:rsidRPr="00AE73E0">
        <w:rPr>
          <w:sz w:val="26"/>
          <w:szCs w:val="26"/>
        </w:rPr>
        <w:t xml:space="preserve">                                        </w:t>
      </w:r>
    </w:p>
    <w:p w:rsidR="00F93109" w:rsidRPr="00AE73E0" w:rsidRDefault="00F93109" w:rsidP="00B240E9">
      <w:pPr>
        <w:rPr>
          <w:sz w:val="26"/>
          <w:szCs w:val="26"/>
        </w:rPr>
      </w:pPr>
      <w:r w:rsidRPr="00AE73E0">
        <w:rPr>
          <w:snapToGrid w:val="0"/>
          <w:sz w:val="26"/>
          <w:szCs w:val="26"/>
        </w:rPr>
        <w:t xml:space="preserve">Российской Федерации </w:t>
      </w:r>
      <w:r w:rsidR="008416CA" w:rsidRPr="00AE73E0">
        <w:rPr>
          <w:snapToGrid w:val="0"/>
          <w:sz w:val="26"/>
          <w:szCs w:val="26"/>
        </w:rPr>
        <w:t>1</w:t>
      </w:r>
      <w:r w:rsidRPr="00AE73E0">
        <w:rPr>
          <w:snapToGrid w:val="0"/>
          <w:sz w:val="26"/>
          <w:szCs w:val="26"/>
        </w:rPr>
        <w:t xml:space="preserve"> класса                                          </w:t>
      </w:r>
      <w:r w:rsidR="004B6424" w:rsidRPr="00AE73E0">
        <w:rPr>
          <w:snapToGrid w:val="0"/>
          <w:sz w:val="26"/>
          <w:szCs w:val="26"/>
        </w:rPr>
        <w:t xml:space="preserve">     </w:t>
      </w:r>
      <w:r w:rsidRPr="00AE73E0">
        <w:rPr>
          <w:snapToGrid w:val="0"/>
          <w:sz w:val="26"/>
          <w:szCs w:val="26"/>
        </w:rPr>
        <w:t xml:space="preserve">            </w:t>
      </w:r>
      <w:r w:rsidR="008416CA" w:rsidRPr="00AE73E0">
        <w:rPr>
          <w:snapToGrid w:val="0"/>
          <w:sz w:val="26"/>
          <w:szCs w:val="26"/>
        </w:rPr>
        <w:t xml:space="preserve">   А.В. Анисимов</w:t>
      </w:r>
    </w:p>
    <w:p w:rsidR="00F93109" w:rsidRPr="00AE73E0" w:rsidRDefault="00F93109" w:rsidP="00F93109">
      <w:pPr>
        <w:autoSpaceDE w:val="0"/>
        <w:autoSpaceDN w:val="0"/>
        <w:adjustRightInd w:val="0"/>
        <w:ind w:left="-426"/>
        <w:jc w:val="both"/>
        <w:rPr>
          <w:bCs/>
          <w:sz w:val="26"/>
          <w:szCs w:val="26"/>
        </w:rPr>
      </w:pPr>
    </w:p>
    <w:p w:rsidR="00F93109" w:rsidRDefault="00F93109" w:rsidP="00F93109"/>
    <w:p w:rsidR="00B529FE" w:rsidRDefault="00B529FE" w:rsidP="00F93109"/>
    <w:p w:rsidR="00F93109" w:rsidRPr="00AE73E0" w:rsidRDefault="00F93109" w:rsidP="00B240E9">
      <w:pPr>
        <w:rPr>
          <w:sz w:val="20"/>
          <w:szCs w:val="20"/>
        </w:rPr>
      </w:pPr>
      <w:r w:rsidRPr="00AE73E0">
        <w:rPr>
          <w:sz w:val="20"/>
          <w:szCs w:val="20"/>
        </w:rPr>
        <w:t xml:space="preserve">Н.С. Сафронова </w:t>
      </w:r>
    </w:p>
    <w:p w:rsidR="00F93109" w:rsidRPr="00AE73E0" w:rsidRDefault="00F93109" w:rsidP="00B240E9">
      <w:pPr>
        <w:rPr>
          <w:sz w:val="20"/>
          <w:szCs w:val="20"/>
        </w:rPr>
      </w:pPr>
      <w:r w:rsidRPr="00AE73E0">
        <w:rPr>
          <w:sz w:val="20"/>
          <w:szCs w:val="20"/>
        </w:rPr>
        <w:t xml:space="preserve">(495)400-20-85; </w:t>
      </w:r>
    </w:p>
    <w:p w:rsidR="008B79D9" w:rsidRPr="00F93109" w:rsidRDefault="00F93109" w:rsidP="00B240E9">
      <w:pPr>
        <w:rPr>
          <w:sz w:val="26"/>
        </w:rPr>
      </w:pPr>
      <w:r w:rsidRPr="00AE73E0">
        <w:rPr>
          <w:sz w:val="20"/>
          <w:szCs w:val="20"/>
        </w:rPr>
        <w:t>(77) 14-338</w:t>
      </w:r>
    </w:p>
    <w:sectPr w:rsidR="008B79D9" w:rsidRPr="00F93109" w:rsidSect="0096217D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3EF"/>
    <w:multiLevelType w:val="hybridMultilevel"/>
    <w:tmpl w:val="399A16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C4E6311"/>
    <w:multiLevelType w:val="hybridMultilevel"/>
    <w:tmpl w:val="898E7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4A438B8"/>
    <w:multiLevelType w:val="hybridMultilevel"/>
    <w:tmpl w:val="5472ED5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">
    <w:nsid w:val="78D13436"/>
    <w:multiLevelType w:val="hybridMultilevel"/>
    <w:tmpl w:val="66C873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93"/>
    <w:rsid w:val="00034DEA"/>
    <w:rsid w:val="0004365B"/>
    <w:rsid w:val="00056828"/>
    <w:rsid w:val="000743AF"/>
    <w:rsid w:val="0007454B"/>
    <w:rsid w:val="00083B96"/>
    <w:rsid w:val="000A1FD0"/>
    <w:rsid w:val="000A6C33"/>
    <w:rsid w:val="000B37E6"/>
    <w:rsid w:val="000C6E56"/>
    <w:rsid w:val="000F17C9"/>
    <w:rsid w:val="001410F2"/>
    <w:rsid w:val="0014460F"/>
    <w:rsid w:val="00190CF6"/>
    <w:rsid w:val="00197AFE"/>
    <w:rsid w:val="001B1E4B"/>
    <w:rsid w:val="001B58B4"/>
    <w:rsid w:val="001D3D25"/>
    <w:rsid w:val="001E05B0"/>
    <w:rsid w:val="00203F59"/>
    <w:rsid w:val="0023532F"/>
    <w:rsid w:val="002514C5"/>
    <w:rsid w:val="002636AB"/>
    <w:rsid w:val="00271D9C"/>
    <w:rsid w:val="002A2168"/>
    <w:rsid w:val="002A680D"/>
    <w:rsid w:val="002F719F"/>
    <w:rsid w:val="00330AED"/>
    <w:rsid w:val="003576C8"/>
    <w:rsid w:val="00363198"/>
    <w:rsid w:val="0038235A"/>
    <w:rsid w:val="00386437"/>
    <w:rsid w:val="003C259D"/>
    <w:rsid w:val="003D2A1F"/>
    <w:rsid w:val="003E455F"/>
    <w:rsid w:val="003F6276"/>
    <w:rsid w:val="00415F3D"/>
    <w:rsid w:val="004425CC"/>
    <w:rsid w:val="00463158"/>
    <w:rsid w:val="00477861"/>
    <w:rsid w:val="00490181"/>
    <w:rsid w:val="004B50FC"/>
    <w:rsid w:val="004B6424"/>
    <w:rsid w:val="004D2398"/>
    <w:rsid w:val="004D5F90"/>
    <w:rsid w:val="004E079F"/>
    <w:rsid w:val="004E3229"/>
    <w:rsid w:val="004F1A81"/>
    <w:rsid w:val="004F59C0"/>
    <w:rsid w:val="004F6575"/>
    <w:rsid w:val="005104FF"/>
    <w:rsid w:val="00543745"/>
    <w:rsid w:val="00552415"/>
    <w:rsid w:val="00553605"/>
    <w:rsid w:val="00574B1A"/>
    <w:rsid w:val="00577FE7"/>
    <w:rsid w:val="005A2FEA"/>
    <w:rsid w:val="005A7893"/>
    <w:rsid w:val="005D295E"/>
    <w:rsid w:val="005E5001"/>
    <w:rsid w:val="0062716B"/>
    <w:rsid w:val="0065018F"/>
    <w:rsid w:val="006709D5"/>
    <w:rsid w:val="006864C0"/>
    <w:rsid w:val="006B5797"/>
    <w:rsid w:val="006D79B5"/>
    <w:rsid w:val="006F0BA4"/>
    <w:rsid w:val="006F7812"/>
    <w:rsid w:val="00712493"/>
    <w:rsid w:val="007303BA"/>
    <w:rsid w:val="00737B26"/>
    <w:rsid w:val="0074636E"/>
    <w:rsid w:val="007510B7"/>
    <w:rsid w:val="00761316"/>
    <w:rsid w:val="00795803"/>
    <w:rsid w:val="007A20EE"/>
    <w:rsid w:val="007A2CED"/>
    <w:rsid w:val="007C3839"/>
    <w:rsid w:val="007D5A0A"/>
    <w:rsid w:val="007F11E0"/>
    <w:rsid w:val="00802F42"/>
    <w:rsid w:val="00803AAE"/>
    <w:rsid w:val="00824E88"/>
    <w:rsid w:val="008416CA"/>
    <w:rsid w:val="008430E8"/>
    <w:rsid w:val="00846D29"/>
    <w:rsid w:val="00852061"/>
    <w:rsid w:val="00867189"/>
    <w:rsid w:val="0087276F"/>
    <w:rsid w:val="008B6CB8"/>
    <w:rsid w:val="008B79D9"/>
    <w:rsid w:val="008C66F8"/>
    <w:rsid w:val="008E0813"/>
    <w:rsid w:val="009122B9"/>
    <w:rsid w:val="00920937"/>
    <w:rsid w:val="00922BCE"/>
    <w:rsid w:val="00945C44"/>
    <w:rsid w:val="0096217D"/>
    <w:rsid w:val="009736A6"/>
    <w:rsid w:val="00996C04"/>
    <w:rsid w:val="009A767A"/>
    <w:rsid w:val="009C3AB1"/>
    <w:rsid w:val="009F25F5"/>
    <w:rsid w:val="00A12E12"/>
    <w:rsid w:val="00A31823"/>
    <w:rsid w:val="00A42610"/>
    <w:rsid w:val="00A55C7F"/>
    <w:rsid w:val="00A91C8D"/>
    <w:rsid w:val="00A96E00"/>
    <w:rsid w:val="00AB7AD9"/>
    <w:rsid w:val="00AE73E0"/>
    <w:rsid w:val="00AF02DA"/>
    <w:rsid w:val="00B240E9"/>
    <w:rsid w:val="00B2531B"/>
    <w:rsid w:val="00B47356"/>
    <w:rsid w:val="00B5122F"/>
    <w:rsid w:val="00B51BBB"/>
    <w:rsid w:val="00B529FE"/>
    <w:rsid w:val="00B647D7"/>
    <w:rsid w:val="00B735AE"/>
    <w:rsid w:val="00B825D4"/>
    <w:rsid w:val="00B82A2B"/>
    <w:rsid w:val="00B9058A"/>
    <w:rsid w:val="00BA463A"/>
    <w:rsid w:val="00BE2945"/>
    <w:rsid w:val="00C35DEE"/>
    <w:rsid w:val="00C424E9"/>
    <w:rsid w:val="00C50D35"/>
    <w:rsid w:val="00C56273"/>
    <w:rsid w:val="00C70693"/>
    <w:rsid w:val="00C70AFE"/>
    <w:rsid w:val="00CC75F5"/>
    <w:rsid w:val="00CD1BBB"/>
    <w:rsid w:val="00CD4E34"/>
    <w:rsid w:val="00CE535F"/>
    <w:rsid w:val="00CF22BE"/>
    <w:rsid w:val="00D12F97"/>
    <w:rsid w:val="00D14E50"/>
    <w:rsid w:val="00D20C72"/>
    <w:rsid w:val="00D2231B"/>
    <w:rsid w:val="00D406EC"/>
    <w:rsid w:val="00D421D8"/>
    <w:rsid w:val="00D57663"/>
    <w:rsid w:val="00D62157"/>
    <w:rsid w:val="00D727B8"/>
    <w:rsid w:val="00DA1C60"/>
    <w:rsid w:val="00DB2A6C"/>
    <w:rsid w:val="00DC3B1D"/>
    <w:rsid w:val="00E11CC6"/>
    <w:rsid w:val="00E2038E"/>
    <w:rsid w:val="00E20B05"/>
    <w:rsid w:val="00E24D18"/>
    <w:rsid w:val="00E24E20"/>
    <w:rsid w:val="00E26703"/>
    <w:rsid w:val="00E51461"/>
    <w:rsid w:val="00E55EAA"/>
    <w:rsid w:val="00E736CF"/>
    <w:rsid w:val="00EC2F3A"/>
    <w:rsid w:val="00EF571E"/>
    <w:rsid w:val="00F35DB6"/>
    <w:rsid w:val="00F42200"/>
    <w:rsid w:val="00F627FC"/>
    <w:rsid w:val="00F73575"/>
    <w:rsid w:val="00F93109"/>
    <w:rsid w:val="00F97CCE"/>
    <w:rsid w:val="00FA1F75"/>
    <w:rsid w:val="00FB1247"/>
    <w:rsid w:val="00FC28BC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15F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F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5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5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E24D18"/>
    <w:rPr>
      <w:color w:val="106BBE"/>
    </w:rPr>
  </w:style>
  <w:style w:type="character" w:styleId="aa">
    <w:name w:val="Hyperlink"/>
    <w:rsid w:val="00D5766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7356"/>
    <w:pPr>
      <w:ind w:left="720"/>
      <w:contextualSpacing/>
    </w:pPr>
  </w:style>
  <w:style w:type="paragraph" w:styleId="ac">
    <w:name w:val="Normal (Web)"/>
    <w:basedOn w:val="a"/>
    <w:rsid w:val="000C6E56"/>
    <w:pPr>
      <w:spacing w:before="100" w:beforeAutospacing="1" w:after="100" w:afterAutospacing="1"/>
    </w:pPr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F73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3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3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3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35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15F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F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5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5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E24D18"/>
    <w:rPr>
      <w:color w:val="106BBE"/>
    </w:rPr>
  </w:style>
  <w:style w:type="character" w:styleId="aa">
    <w:name w:val="Hyperlink"/>
    <w:rsid w:val="00D5766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7356"/>
    <w:pPr>
      <w:ind w:left="720"/>
      <w:contextualSpacing/>
    </w:pPr>
  </w:style>
  <w:style w:type="paragraph" w:styleId="ac">
    <w:name w:val="Normal (Web)"/>
    <w:basedOn w:val="a"/>
    <w:rsid w:val="000C6E56"/>
    <w:pPr>
      <w:spacing w:before="100" w:beforeAutospacing="1" w:after="100" w:afterAutospacing="1"/>
    </w:pPr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F73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3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3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3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35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mintrud.ru/ministry/programms/gossluzhba/16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D7943-D554-41CA-BAEB-E5FED582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23068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7722-00-867</dc:creator>
  <cp:lastModifiedBy>Рублина Екатерина Борисовна</cp:lastModifiedBy>
  <cp:revision>2</cp:revision>
  <cp:lastPrinted>2019-10-24T13:53:00Z</cp:lastPrinted>
  <dcterms:created xsi:type="dcterms:W3CDTF">2019-10-31T11:04:00Z</dcterms:created>
  <dcterms:modified xsi:type="dcterms:W3CDTF">2019-10-31T11:04:00Z</dcterms:modified>
</cp:coreProperties>
</file>